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7E7" w:rsidRPr="007347E7" w:rsidRDefault="007347E7" w:rsidP="007347E7">
      <w:pPr>
        <w:rPr>
          <w:b/>
          <w:sz w:val="24"/>
        </w:rPr>
      </w:pPr>
      <w:r w:rsidRPr="007347E7">
        <w:rPr>
          <w:b/>
          <w:sz w:val="24"/>
        </w:rPr>
        <w:t>Γονείς &amp; έφηβοι: Μπορούν να επικοινωνήσουν;</w:t>
      </w:r>
    </w:p>
    <w:p w:rsidR="004E2DC3" w:rsidRDefault="007347E7" w:rsidP="007347E7">
      <w:r>
        <w:t xml:space="preserve">Της </w:t>
      </w:r>
      <w:proofErr w:type="spellStart"/>
      <w:r>
        <w:t>Λουίζα</w:t>
      </w:r>
      <w:r>
        <w:t>ς</w:t>
      </w:r>
      <w:proofErr w:type="spellEnd"/>
      <w:r>
        <w:t xml:space="preserve"> Βογιατζή</w:t>
      </w:r>
      <w:r>
        <w:rPr>
          <w:rStyle w:val="a4"/>
        </w:rPr>
        <w:footnoteReference w:id="1"/>
      </w:r>
    </w:p>
    <w:p w:rsidR="007347E7" w:rsidRDefault="007347E7" w:rsidP="007347E7"/>
    <w:p w:rsidR="007347E7" w:rsidRDefault="007347E7" w:rsidP="007347E7">
      <w:r>
        <w:t xml:space="preserve">Η εφηβεία, αυτή η περίοδος μετάβασης από την παιδική στην ενήλικη ζωή, γεμάτη αλλαγές, αναταράξεις, μεταπτώσεις, απώλειες αλλά και πολύ σημαντικές κατακτήσεις, είναι σίγουρα περίοδος προβληματισμού στις πιο ήπιες περιπτώσεις, εξέγερσης και δυνατής σύγκρουσης στις πιο έντονες. Όπως είναι φυσικό, ο τρόπος επικοινωνίας μεταξύ των εφήβων και των γονιών τους αλλάζει ριζικά και όχι πάντα με τον καλύτερο τρόπο. Μπορεί, παρ’ όλα αυτά, να διατηρηθεί η επικοινωνία; Μπορούν γονείς και έφηβοι να συνεχίσουν, κάτω από τις καινούργιες συνθήκες, να επικοινωνούν μεταξύ τους; </w:t>
      </w:r>
    </w:p>
    <w:p w:rsidR="007347E7" w:rsidRDefault="007347E7" w:rsidP="007347E7"/>
    <w:p w:rsidR="007347E7" w:rsidRPr="007347E7" w:rsidRDefault="007347E7" w:rsidP="007347E7">
      <w:pPr>
        <w:rPr>
          <w:b/>
        </w:rPr>
      </w:pPr>
      <w:r w:rsidRPr="007347E7">
        <w:rPr>
          <w:b/>
        </w:rPr>
        <w:t xml:space="preserve">Εν αναμονή του χάους </w:t>
      </w:r>
    </w:p>
    <w:p w:rsidR="007347E7" w:rsidRDefault="007347E7" w:rsidP="007347E7">
      <w:r>
        <w:t xml:space="preserve">Η εφηβεία είναι, λοιπόν, λόγω αυτών των αλλαγών και των αναταράξεων, η πιο πολυσυζητημένη ίσως ηλικία του ανθρώπου. Για καμιά άλλη ηλικία δεν ανησυχούν τόσο πολύ οι γονείς, οι οποίοι πολύ συχνά, μισοαστεία μισοσοβαρά, εκφράζουν αυτή τους την ανησυχία από την πολύ τρυφερή ηλικία των παιδιών τους: «Αν κάνει έτσι τώρα στα πέντε του, φαντάσου τι μας περιμένει στην εφηβεία!», «Προσπαθώ από τώρα να βάλω κάποιους περιορισμούς, για να αποφύγουμε στην εφηβεία τα χειρότερα... », «Ως τώρα καλά τα πήγαμε, τώρα που έρχεται η εφηβεία να δούμε τι μας περιμένει». </w:t>
      </w:r>
    </w:p>
    <w:p w:rsidR="007347E7" w:rsidRDefault="007347E7" w:rsidP="007347E7">
      <w:r>
        <w:t>Ανησυχίες και φόβοι, δικαιολογημένοι εν μέρει, άσκοποι όμως από την άλλη μεριά, επειδή, αν κάτι χαρακτηρίζει την εφηβεία, έχει να κάνει με το ότι δεν είναι ούτε προβλέ­ψιμη ούτε γενικεύσιμη. Οι ανατροπές και οι μετα­βολές που συμβαίνουν στον κάθε έφηβο είναι τέτοιες που μπορούν πραγματικά να μετατρέψουν το πιο ήρεμο ­παιδί σε ταύρο μαινόμενο και το πιο ατίθασο σε σιωπηλό και αποτραβηγμένο παρατηρητή. Το μόνο βέβαιο είναι ότι ο κάθε έφηβος αλλάζει: Όχι προς το καλύτερο ή το χειρότερο, αλ­λά ­κατά ένα κομμάτι πιο κοντά προς αυτό που είναι ο εαυτός του και που αρχίζει να φαίνεται καλύτερα όταν η έντονη ­εποχή της εφηβείας έχει πια περάσει. Στο μεταξύ, υπάρχει χάος, άλλοτε λιγότερο και άλλοτε περισ­σότερο εμφανές.</w:t>
      </w:r>
    </w:p>
    <w:p w:rsidR="007347E7" w:rsidRDefault="007347E7" w:rsidP="007347E7"/>
    <w:p w:rsidR="007347E7" w:rsidRPr="007347E7" w:rsidRDefault="007347E7" w:rsidP="007347E7">
      <w:pPr>
        <w:rPr>
          <w:b/>
        </w:rPr>
      </w:pPr>
      <w:r w:rsidRPr="007347E7">
        <w:rPr>
          <w:b/>
        </w:rPr>
        <w:t xml:space="preserve">Άπραγοι και αμήχανοι παρατηρητές </w:t>
      </w:r>
    </w:p>
    <w:p w:rsidR="007347E7" w:rsidRDefault="007347E7" w:rsidP="007347E7">
      <w:r>
        <w:t xml:space="preserve">Πολλοί είναι, λοιπόν, οι γονείς που φοβούνται τα χειρότερα και προσπαθούν να ανακαλύψουν στα παιδιά τους τα «σημάδια» γι’ αυτό που πρόκειται να συμβεί. Προσπαθούν να μαντέψουν, να προβλέψουν, να προετοιμαστούν, για να αποφύγουν την «αρρώστια». Η εφηβεία, όμως, είναι αλλαγή, δεν είναι αρρώστια, έστω κι αν μερικές φορές μοιάζει σαν τέτοια. Γι’ αυτό και ως γονείς πολλές φορές κατά τη διάρκεια της εφηβείας των παιδιών μας ­νιώθουμε ότι στεκόμαστε άπραγοι, χωρίς να μπορούμε να κάνουμε τίποτα για να απαλύνουμε αυτό που τους συμβαίνει. </w:t>
      </w:r>
    </w:p>
    <w:p w:rsidR="007347E7" w:rsidRDefault="007347E7" w:rsidP="007347E7">
      <w:r>
        <w:t xml:space="preserve">Παρ’ όλα αυτά, όμως, ο υπερβολικός φόβος και η «παρατήρηση» προς αναζήτηση ανησυχητικών «σημαδιών» εφηβείας στα παιδιά δεν βοηθά την κατάσταση. Όποιος φοβάται, ξεχνά πολλές φορές να αντιδράσει και όποιος παρατηρεί, ξεχνά να ακούσει και να </w:t>
      </w:r>
      <w:r>
        <w:lastRenderedPageBreak/>
        <w:t xml:space="preserve">επικοινωνήσει. Και όποιος περιμένει να ανακαλύψει συγκεκριμένα «σημάδια», μπορεί να βγάζει βιαστικά συμπεράσματα και να βλέπει φαντάσματα εκεί που δεν υπάρχουν. </w:t>
      </w:r>
    </w:p>
    <w:p w:rsidR="007347E7" w:rsidRDefault="007347E7" w:rsidP="007347E7"/>
    <w:p w:rsidR="007347E7" w:rsidRDefault="007347E7" w:rsidP="007347E7">
      <w:r>
        <w:t>(…)</w:t>
      </w:r>
    </w:p>
    <w:p w:rsidR="007347E7" w:rsidRDefault="007347E7" w:rsidP="007347E7"/>
    <w:p w:rsidR="007347E7" w:rsidRPr="007347E7" w:rsidRDefault="007347E7" w:rsidP="007347E7">
      <w:pPr>
        <w:rPr>
          <w:b/>
        </w:rPr>
      </w:pPr>
      <w:r w:rsidRPr="007347E7">
        <w:rPr>
          <w:b/>
        </w:rPr>
        <w:t xml:space="preserve">Οι </w:t>
      </w:r>
      <w:proofErr w:type="spellStart"/>
      <w:r w:rsidRPr="007347E7">
        <w:rPr>
          <w:b/>
        </w:rPr>
        <w:t>οργισµένοι</w:t>
      </w:r>
      <w:proofErr w:type="spellEnd"/>
      <w:r w:rsidRPr="007347E7">
        <w:rPr>
          <w:b/>
        </w:rPr>
        <w:t xml:space="preserve"> έφηβοι της Αθήνας </w:t>
      </w:r>
    </w:p>
    <w:p w:rsidR="007347E7" w:rsidRDefault="007347E7" w:rsidP="007347E7">
      <w:r>
        <w:t xml:space="preserve">Τα </w:t>
      </w:r>
      <w:proofErr w:type="spellStart"/>
      <w:r>
        <w:t>συµβάντα</w:t>
      </w:r>
      <w:proofErr w:type="spellEnd"/>
      <w:r>
        <w:t xml:space="preserve"> των τελευταίων µ</w:t>
      </w:r>
      <w:proofErr w:type="spellStart"/>
      <w:r>
        <w:t>ηνών</w:t>
      </w:r>
      <w:proofErr w:type="spellEnd"/>
      <w:r>
        <w:t>, µε πρωταγωνιστές -µ</w:t>
      </w:r>
      <w:proofErr w:type="spellStart"/>
      <w:r>
        <w:t>εταξύ</w:t>
      </w:r>
      <w:proofErr w:type="spellEnd"/>
      <w:r>
        <w:t xml:space="preserve"> πολλών άλλων βέβαια- και αρκετούς </w:t>
      </w:r>
      <w:proofErr w:type="spellStart"/>
      <w:r>
        <w:t>οργισµένους</w:t>
      </w:r>
      <w:proofErr w:type="spellEnd"/>
      <w:r>
        <w:t xml:space="preserve"> εφήβους, δίνουν την αίσθηση αδιεξόδου, επειδή είναι σαν να µην υπάρχουν καθόλου (και µάλλον δεν υπάρχουν) δίοδοι επικοινωνίας. Και </w:t>
      </w:r>
      <w:proofErr w:type="spellStart"/>
      <w:r>
        <w:t>πράγµατι</w:t>
      </w:r>
      <w:proofErr w:type="spellEnd"/>
      <w:r>
        <w:t xml:space="preserve">, η κοινωνία, αν τη </w:t>
      </w:r>
      <w:proofErr w:type="spellStart"/>
      <w:r>
        <w:t>φανταστούµε</w:t>
      </w:r>
      <w:proofErr w:type="spellEnd"/>
      <w:r>
        <w:t xml:space="preserve"> σαν </w:t>
      </w:r>
      <w:proofErr w:type="spellStart"/>
      <w:r>
        <w:t>διευρυµένη</w:t>
      </w:r>
      <w:proofErr w:type="spellEnd"/>
      <w:r>
        <w:t xml:space="preserve"> οικογένεια, έχει αδιαφορήσει τελείως για τις πρωταρχικές -κοινωνικές- ανάγκες των νεαρών µελών της: Την παροχή </w:t>
      </w:r>
      <w:proofErr w:type="spellStart"/>
      <w:r>
        <w:t>πραγµατικής</w:t>
      </w:r>
      <w:proofErr w:type="spellEnd"/>
      <w:r>
        <w:t xml:space="preserve"> αίσθησης ασφάλειας, τη διαφύλαξη των ιδιωτικών τους χώρων, τον </w:t>
      </w:r>
      <w:proofErr w:type="spellStart"/>
      <w:r>
        <w:t>αλληλοσεβασµό</w:t>
      </w:r>
      <w:proofErr w:type="spellEnd"/>
      <w:r>
        <w:t xml:space="preserve"> και την ανάληψη ευθύνης και την παροχή ουσιαστικής, </w:t>
      </w:r>
      <w:proofErr w:type="spellStart"/>
      <w:r>
        <w:t>χρήσιµης</w:t>
      </w:r>
      <w:proofErr w:type="spellEnd"/>
      <w:r>
        <w:t xml:space="preserve"> γνώσης που να οδηγεί σε </w:t>
      </w:r>
      <w:proofErr w:type="spellStart"/>
      <w:r>
        <w:t>πραγµατική</w:t>
      </w:r>
      <w:proofErr w:type="spellEnd"/>
      <w:r>
        <w:t xml:space="preserve"> πρακτική και διανοητική </w:t>
      </w:r>
      <w:proofErr w:type="spellStart"/>
      <w:r>
        <w:t>αυτονοµία</w:t>
      </w:r>
      <w:proofErr w:type="spellEnd"/>
      <w:r>
        <w:t>.</w:t>
      </w:r>
    </w:p>
    <w:p w:rsidR="007347E7" w:rsidRDefault="007347E7" w:rsidP="007347E7"/>
    <w:p w:rsidR="007347E7" w:rsidRDefault="007347E7" w:rsidP="007347E7">
      <w:r>
        <w:t>(…)</w:t>
      </w:r>
    </w:p>
    <w:p w:rsidR="007347E7" w:rsidRDefault="007347E7" w:rsidP="007347E7">
      <w:bookmarkStart w:id="0" w:name="_GoBack"/>
      <w:bookmarkEnd w:id="0"/>
    </w:p>
    <w:sectPr w:rsidR="007347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D02" w:rsidRDefault="005A5D02" w:rsidP="007347E7">
      <w:pPr>
        <w:spacing w:after="0" w:line="240" w:lineRule="auto"/>
      </w:pPr>
      <w:r>
        <w:separator/>
      </w:r>
    </w:p>
  </w:endnote>
  <w:endnote w:type="continuationSeparator" w:id="0">
    <w:p w:rsidR="005A5D02" w:rsidRDefault="005A5D02" w:rsidP="0073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D02" w:rsidRDefault="005A5D02" w:rsidP="007347E7">
      <w:pPr>
        <w:spacing w:after="0" w:line="240" w:lineRule="auto"/>
      </w:pPr>
      <w:r>
        <w:separator/>
      </w:r>
    </w:p>
  </w:footnote>
  <w:footnote w:type="continuationSeparator" w:id="0">
    <w:p w:rsidR="005A5D02" w:rsidRDefault="005A5D02" w:rsidP="007347E7">
      <w:pPr>
        <w:spacing w:after="0" w:line="240" w:lineRule="auto"/>
      </w:pPr>
      <w:r>
        <w:continuationSeparator/>
      </w:r>
    </w:p>
  </w:footnote>
  <w:footnote w:id="1">
    <w:p w:rsidR="007347E7" w:rsidRDefault="007347E7">
      <w:pPr>
        <w:pStyle w:val="a3"/>
      </w:pPr>
      <w:r>
        <w:rPr>
          <w:rStyle w:val="a4"/>
        </w:rPr>
        <w:footnoteRef/>
      </w:r>
      <w:r>
        <w:t xml:space="preserve"> </w:t>
      </w:r>
      <w:hyperlink r:id="rId1" w:history="1">
        <w:r w:rsidRPr="00005BC9">
          <w:rPr>
            <w:rStyle w:val="-"/>
          </w:rPr>
          <w:t>http://www.vita.gr/psixologia/article/8407/goneis-efhboi-mporoyn-na-epikoinwnhsoyn/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35F2E"/>
    <w:multiLevelType w:val="hybridMultilevel"/>
    <w:tmpl w:val="E410F89C"/>
    <w:lvl w:ilvl="0" w:tplc="609E1B8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402F1E"/>
    <w:multiLevelType w:val="hybridMultilevel"/>
    <w:tmpl w:val="72663610"/>
    <w:lvl w:ilvl="0" w:tplc="A01CE97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E7"/>
    <w:rsid w:val="005A5D02"/>
    <w:rsid w:val="007347E7"/>
    <w:rsid w:val="00803DE1"/>
    <w:rsid w:val="009B2E4E"/>
    <w:rsid w:val="00FE6C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4921"/>
  <w15:chartTrackingRefBased/>
  <w15:docId w15:val="{D7C0D84A-E2F4-49BA-AE27-A94F95EF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347E7"/>
    <w:pPr>
      <w:spacing w:after="0" w:line="240" w:lineRule="auto"/>
    </w:pPr>
    <w:rPr>
      <w:sz w:val="20"/>
      <w:szCs w:val="20"/>
    </w:rPr>
  </w:style>
  <w:style w:type="character" w:customStyle="1" w:styleId="Char">
    <w:name w:val="Κείμενο υποσημείωσης Char"/>
    <w:basedOn w:val="a0"/>
    <w:link w:val="a3"/>
    <w:uiPriority w:val="99"/>
    <w:semiHidden/>
    <w:rsid w:val="007347E7"/>
    <w:rPr>
      <w:sz w:val="20"/>
      <w:szCs w:val="20"/>
    </w:rPr>
  </w:style>
  <w:style w:type="character" w:styleId="a4">
    <w:name w:val="footnote reference"/>
    <w:basedOn w:val="a0"/>
    <w:uiPriority w:val="99"/>
    <w:semiHidden/>
    <w:unhideWhenUsed/>
    <w:rsid w:val="007347E7"/>
    <w:rPr>
      <w:vertAlign w:val="superscript"/>
    </w:rPr>
  </w:style>
  <w:style w:type="character" w:styleId="-">
    <w:name w:val="Hyperlink"/>
    <w:basedOn w:val="a0"/>
    <w:uiPriority w:val="99"/>
    <w:unhideWhenUsed/>
    <w:rsid w:val="007347E7"/>
    <w:rPr>
      <w:color w:val="0563C1" w:themeColor="hyperlink"/>
      <w:u w:val="single"/>
    </w:rPr>
  </w:style>
  <w:style w:type="character" w:styleId="a5">
    <w:name w:val="Unresolved Mention"/>
    <w:basedOn w:val="a0"/>
    <w:uiPriority w:val="99"/>
    <w:semiHidden/>
    <w:unhideWhenUsed/>
    <w:rsid w:val="007347E7"/>
    <w:rPr>
      <w:color w:val="808080"/>
      <w:shd w:val="clear" w:color="auto" w:fill="E6E6E6"/>
    </w:rPr>
  </w:style>
  <w:style w:type="paragraph" w:styleId="a6">
    <w:name w:val="List Paragraph"/>
    <w:basedOn w:val="a"/>
    <w:uiPriority w:val="34"/>
    <w:qFormat/>
    <w:rsid w:val="0073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ita.gr/psixologia/article/8407/goneis-efhboi-mporoyn-na-epikoinwnhsoy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ABDC807-2DB0-4261-8E5E-3B844F28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3013</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Koliaraki</dc:creator>
  <cp:keywords/>
  <dc:description/>
  <cp:lastModifiedBy>Kyriaki Koliaraki</cp:lastModifiedBy>
  <cp:revision>1</cp:revision>
  <dcterms:created xsi:type="dcterms:W3CDTF">2017-11-28T21:48:00Z</dcterms:created>
  <dcterms:modified xsi:type="dcterms:W3CDTF">2017-11-28T21:57:00Z</dcterms:modified>
</cp:coreProperties>
</file>